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A114D" w14:textId="4C042616" w:rsidR="00A91C3A" w:rsidRPr="000A4854" w:rsidRDefault="000A4854" w:rsidP="00B809C9">
      <w:pPr>
        <w:widowControl w:val="0"/>
        <w:jc w:val="center"/>
        <w:rPr>
          <w:rFonts w:cs="Times New Roman"/>
          <w:b/>
          <w:bCs/>
          <w:szCs w:val="28"/>
        </w:rPr>
      </w:pPr>
      <w:bookmarkStart w:id="0" w:name="_GoBack"/>
      <w:r w:rsidRPr="000A4854">
        <w:rPr>
          <w:b/>
          <w:bCs/>
        </w:rPr>
        <w:t>ВРЕМЕННЫЕ РЯДЫ: АНАЛИЗ ИЗМЕНЕНИЯ ВО ВРЕМЕНИ</w:t>
      </w:r>
    </w:p>
    <w:bookmarkEnd w:id="0"/>
    <w:p w14:paraId="1CF66B0D" w14:textId="77777777" w:rsidR="002E6835" w:rsidRPr="00831D4A" w:rsidRDefault="002E6835" w:rsidP="002E6835">
      <w:pPr>
        <w:widowControl w:val="0"/>
        <w:ind w:firstLine="567"/>
        <w:jc w:val="both"/>
        <w:rPr>
          <w:bCs/>
          <w:szCs w:val="28"/>
        </w:rPr>
      </w:pPr>
    </w:p>
    <w:p w14:paraId="34758E6A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1. Имеются следующие данные о динамике производства продукции предприятием за 20</w:t>
      </w:r>
      <w:r>
        <w:rPr>
          <w:szCs w:val="28"/>
        </w:rPr>
        <w:t>1</w:t>
      </w:r>
      <w:r w:rsidR="001D130F">
        <w:rPr>
          <w:szCs w:val="28"/>
        </w:rPr>
        <w:t>4</w:t>
      </w:r>
      <w:r w:rsidRPr="00AF6A0E">
        <w:rPr>
          <w:szCs w:val="28"/>
        </w:rPr>
        <w:t>-20</w:t>
      </w:r>
      <w:r>
        <w:rPr>
          <w:szCs w:val="28"/>
        </w:rPr>
        <w:t>1</w:t>
      </w:r>
      <w:r w:rsidR="001D130F">
        <w:rPr>
          <w:szCs w:val="28"/>
        </w:rPr>
        <w:t>9</w:t>
      </w:r>
      <w:r w:rsidRPr="00AF6A0E">
        <w:rPr>
          <w:szCs w:val="28"/>
        </w:rPr>
        <w:t xml:space="preserve"> гг.</w:t>
      </w:r>
    </w:p>
    <w:p w14:paraId="1CE5574B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2552A978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Таблица 1 – Производство продукции предприятия</w:t>
      </w:r>
    </w:p>
    <w:tbl>
      <w:tblPr>
        <w:tblW w:w="94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1166"/>
        <w:gridCol w:w="1166"/>
        <w:gridCol w:w="1166"/>
        <w:gridCol w:w="1166"/>
        <w:gridCol w:w="1166"/>
        <w:gridCol w:w="1166"/>
      </w:tblGrid>
      <w:tr w:rsidR="00AF6A0E" w:rsidRPr="00AF6A0E" w14:paraId="4EBCBFF6" w14:textId="77777777" w:rsidTr="00AF6A0E">
        <w:trPr>
          <w:trHeight w:val="233"/>
        </w:trPr>
        <w:tc>
          <w:tcPr>
            <w:tcW w:w="2409" w:type="dxa"/>
          </w:tcPr>
          <w:p w14:paraId="6F3C3689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Года</w:t>
            </w:r>
          </w:p>
        </w:tc>
        <w:tc>
          <w:tcPr>
            <w:tcW w:w="1166" w:type="dxa"/>
          </w:tcPr>
          <w:p w14:paraId="74050CB8" w14:textId="77777777" w:rsidR="00AF6A0E" w:rsidRPr="00AF6A0E" w:rsidRDefault="001D130F" w:rsidP="00AF6A0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1166" w:type="dxa"/>
          </w:tcPr>
          <w:p w14:paraId="00C5DEDE" w14:textId="77777777" w:rsidR="00AF6A0E" w:rsidRPr="00AF6A0E" w:rsidRDefault="001D130F" w:rsidP="00AF6A0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1166" w:type="dxa"/>
          </w:tcPr>
          <w:p w14:paraId="42038D0A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6</w:t>
            </w:r>
          </w:p>
        </w:tc>
        <w:tc>
          <w:tcPr>
            <w:tcW w:w="1166" w:type="dxa"/>
          </w:tcPr>
          <w:p w14:paraId="1D46A0C9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7</w:t>
            </w:r>
          </w:p>
        </w:tc>
        <w:tc>
          <w:tcPr>
            <w:tcW w:w="1166" w:type="dxa"/>
          </w:tcPr>
          <w:p w14:paraId="39931064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8</w:t>
            </w:r>
          </w:p>
        </w:tc>
        <w:tc>
          <w:tcPr>
            <w:tcW w:w="1166" w:type="dxa"/>
          </w:tcPr>
          <w:p w14:paraId="59E8B035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9</w:t>
            </w:r>
          </w:p>
        </w:tc>
      </w:tr>
      <w:tr w:rsidR="00AF6A0E" w:rsidRPr="00AF6A0E" w14:paraId="538CC71E" w14:textId="77777777" w:rsidTr="00AF6A0E">
        <w:trPr>
          <w:trHeight w:val="486"/>
        </w:trPr>
        <w:tc>
          <w:tcPr>
            <w:tcW w:w="2409" w:type="dxa"/>
          </w:tcPr>
          <w:p w14:paraId="3A1D30FC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Производство продукции (</w:t>
            </w:r>
            <w:proofErr w:type="spellStart"/>
            <w:r w:rsidRPr="00AF6A0E">
              <w:rPr>
                <w:sz w:val="24"/>
                <w:szCs w:val="24"/>
              </w:rPr>
              <w:t>шт</w:t>
            </w:r>
            <w:proofErr w:type="spellEnd"/>
            <w:r w:rsidRPr="00AF6A0E">
              <w:rPr>
                <w:sz w:val="24"/>
                <w:szCs w:val="24"/>
              </w:rPr>
              <w:t>)</w:t>
            </w:r>
          </w:p>
        </w:tc>
        <w:tc>
          <w:tcPr>
            <w:tcW w:w="1166" w:type="dxa"/>
          </w:tcPr>
          <w:p w14:paraId="0CED0D9D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20400</w:t>
            </w:r>
          </w:p>
        </w:tc>
        <w:tc>
          <w:tcPr>
            <w:tcW w:w="1166" w:type="dxa"/>
          </w:tcPr>
          <w:p w14:paraId="7D30003F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24700</w:t>
            </w:r>
          </w:p>
        </w:tc>
        <w:tc>
          <w:tcPr>
            <w:tcW w:w="1166" w:type="dxa"/>
          </w:tcPr>
          <w:p w14:paraId="35866447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30980</w:t>
            </w:r>
          </w:p>
        </w:tc>
        <w:tc>
          <w:tcPr>
            <w:tcW w:w="1166" w:type="dxa"/>
          </w:tcPr>
          <w:p w14:paraId="7FC1C72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40750</w:t>
            </w:r>
          </w:p>
        </w:tc>
        <w:tc>
          <w:tcPr>
            <w:tcW w:w="1166" w:type="dxa"/>
          </w:tcPr>
          <w:p w14:paraId="480197A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42300</w:t>
            </w:r>
          </w:p>
        </w:tc>
        <w:tc>
          <w:tcPr>
            <w:tcW w:w="1166" w:type="dxa"/>
          </w:tcPr>
          <w:p w14:paraId="0022D688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50000</w:t>
            </w:r>
          </w:p>
        </w:tc>
      </w:tr>
    </w:tbl>
    <w:p w14:paraId="5ABFAE14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068617E0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Рассчитать цепные и базисные абсолютные приросты, темпы роста и прироста продукции, а также средние показатели в рядах динамики, приняв за базу 20</w:t>
      </w:r>
      <w:r>
        <w:rPr>
          <w:szCs w:val="28"/>
        </w:rPr>
        <w:t>1</w:t>
      </w:r>
      <w:r w:rsidR="001D130F">
        <w:rPr>
          <w:szCs w:val="28"/>
        </w:rPr>
        <w:t>4</w:t>
      </w:r>
      <w:r w:rsidRPr="00AF6A0E">
        <w:rPr>
          <w:szCs w:val="28"/>
        </w:rPr>
        <w:t>г.</w:t>
      </w:r>
    </w:p>
    <w:p w14:paraId="614EA159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2090BD48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2. Проанализировать динамику численности специалистов промышленности ВКО за 20</w:t>
      </w:r>
      <w:r w:rsidR="001D130F">
        <w:rPr>
          <w:szCs w:val="28"/>
        </w:rPr>
        <w:t>12</w:t>
      </w:r>
      <w:r w:rsidRPr="00AF6A0E">
        <w:rPr>
          <w:szCs w:val="28"/>
        </w:rPr>
        <w:t>-20</w:t>
      </w:r>
      <w:r w:rsidR="001D130F">
        <w:rPr>
          <w:szCs w:val="28"/>
        </w:rPr>
        <w:t>19</w:t>
      </w:r>
      <w:r w:rsidRPr="00AF6A0E">
        <w:rPr>
          <w:szCs w:val="28"/>
        </w:rPr>
        <w:t xml:space="preserve"> </w:t>
      </w:r>
      <w:proofErr w:type="spellStart"/>
      <w:r w:rsidRPr="00AF6A0E">
        <w:rPr>
          <w:szCs w:val="28"/>
        </w:rPr>
        <w:t>гг</w:t>
      </w:r>
      <w:proofErr w:type="spellEnd"/>
      <w:r w:rsidRPr="00AF6A0E">
        <w:rPr>
          <w:szCs w:val="28"/>
        </w:rPr>
        <w:t xml:space="preserve"> (таблица 2).</w:t>
      </w:r>
    </w:p>
    <w:p w14:paraId="6BBA46D9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643CEEE9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Динамики численности специалистов промышленности ВКО за 20</w:t>
      </w:r>
      <w:r w:rsidR="001D130F">
        <w:rPr>
          <w:szCs w:val="28"/>
        </w:rPr>
        <w:t>12</w:t>
      </w:r>
      <w:r w:rsidRPr="00AF6A0E">
        <w:rPr>
          <w:szCs w:val="28"/>
        </w:rPr>
        <w:t>-201</w:t>
      </w:r>
      <w:r w:rsidR="001D130F">
        <w:rPr>
          <w:szCs w:val="28"/>
        </w:rPr>
        <w:t>9</w:t>
      </w:r>
      <w:r w:rsidRPr="00AF6A0E">
        <w:rPr>
          <w:szCs w:val="28"/>
        </w:rPr>
        <w:t>гг.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912"/>
        <w:gridCol w:w="961"/>
        <w:gridCol w:w="954"/>
        <w:gridCol w:w="937"/>
        <w:gridCol w:w="892"/>
        <w:gridCol w:w="952"/>
        <w:gridCol w:w="919"/>
        <w:gridCol w:w="1019"/>
      </w:tblGrid>
      <w:tr w:rsidR="00AF6A0E" w:rsidRPr="00AF6A0E" w14:paraId="7042C79F" w14:textId="77777777" w:rsidTr="00AF6A0E">
        <w:trPr>
          <w:trHeight w:val="227"/>
        </w:trPr>
        <w:tc>
          <w:tcPr>
            <w:tcW w:w="1964" w:type="dxa"/>
            <w:vMerge w:val="restart"/>
            <w:vAlign w:val="center"/>
          </w:tcPr>
          <w:p w14:paraId="10A6590F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Показатели</w:t>
            </w:r>
          </w:p>
        </w:tc>
        <w:tc>
          <w:tcPr>
            <w:tcW w:w="7546" w:type="dxa"/>
            <w:gridSpan w:val="8"/>
          </w:tcPr>
          <w:p w14:paraId="58B343F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 xml:space="preserve">Годы </w:t>
            </w:r>
          </w:p>
        </w:tc>
      </w:tr>
      <w:tr w:rsidR="00AF6A0E" w:rsidRPr="00AF6A0E" w14:paraId="6A8D2CB2" w14:textId="77777777" w:rsidTr="00AF6A0E">
        <w:trPr>
          <w:trHeight w:val="145"/>
        </w:trPr>
        <w:tc>
          <w:tcPr>
            <w:tcW w:w="1964" w:type="dxa"/>
            <w:vMerge/>
            <w:vAlign w:val="center"/>
          </w:tcPr>
          <w:p w14:paraId="4CF112C0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14:paraId="5769307B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 w:rsidR="001D130F">
              <w:rPr>
                <w:sz w:val="24"/>
                <w:szCs w:val="24"/>
              </w:rPr>
              <w:t>12</w:t>
            </w:r>
          </w:p>
        </w:tc>
        <w:tc>
          <w:tcPr>
            <w:tcW w:w="961" w:type="dxa"/>
          </w:tcPr>
          <w:p w14:paraId="7975CBA0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</w:tcPr>
          <w:p w14:paraId="3711BD60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4</w:t>
            </w:r>
          </w:p>
        </w:tc>
        <w:tc>
          <w:tcPr>
            <w:tcW w:w="937" w:type="dxa"/>
          </w:tcPr>
          <w:p w14:paraId="3E9AD647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5</w:t>
            </w:r>
          </w:p>
        </w:tc>
        <w:tc>
          <w:tcPr>
            <w:tcW w:w="892" w:type="dxa"/>
          </w:tcPr>
          <w:p w14:paraId="551B49CB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6</w:t>
            </w:r>
          </w:p>
        </w:tc>
        <w:tc>
          <w:tcPr>
            <w:tcW w:w="952" w:type="dxa"/>
          </w:tcPr>
          <w:p w14:paraId="12EACF15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7</w:t>
            </w:r>
          </w:p>
        </w:tc>
        <w:tc>
          <w:tcPr>
            <w:tcW w:w="919" w:type="dxa"/>
          </w:tcPr>
          <w:p w14:paraId="55172667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14:paraId="74292C16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 w:rsidR="001D130F">
              <w:rPr>
                <w:sz w:val="24"/>
                <w:szCs w:val="24"/>
              </w:rPr>
              <w:t>19</w:t>
            </w:r>
          </w:p>
        </w:tc>
      </w:tr>
      <w:tr w:rsidR="00AF6A0E" w:rsidRPr="00AF6A0E" w14:paraId="1530C418" w14:textId="77777777" w:rsidTr="00AF6A0E">
        <w:trPr>
          <w:trHeight w:val="454"/>
        </w:trPr>
        <w:tc>
          <w:tcPr>
            <w:tcW w:w="1964" w:type="dxa"/>
            <w:vAlign w:val="center"/>
          </w:tcPr>
          <w:p w14:paraId="44F8874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Численность специалистов</w:t>
            </w:r>
          </w:p>
        </w:tc>
        <w:tc>
          <w:tcPr>
            <w:tcW w:w="912" w:type="dxa"/>
          </w:tcPr>
          <w:p w14:paraId="0D6B584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26197</w:t>
            </w:r>
          </w:p>
        </w:tc>
        <w:tc>
          <w:tcPr>
            <w:tcW w:w="961" w:type="dxa"/>
          </w:tcPr>
          <w:p w14:paraId="6A25BA29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26993</w:t>
            </w:r>
          </w:p>
        </w:tc>
        <w:tc>
          <w:tcPr>
            <w:tcW w:w="954" w:type="dxa"/>
          </w:tcPr>
          <w:p w14:paraId="44639D19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25613</w:t>
            </w:r>
          </w:p>
        </w:tc>
        <w:tc>
          <w:tcPr>
            <w:tcW w:w="937" w:type="dxa"/>
          </w:tcPr>
          <w:p w14:paraId="3C8E98A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24710</w:t>
            </w:r>
          </w:p>
        </w:tc>
        <w:tc>
          <w:tcPr>
            <w:tcW w:w="892" w:type="dxa"/>
          </w:tcPr>
          <w:p w14:paraId="45823C7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23691</w:t>
            </w:r>
          </w:p>
        </w:tc>
        <w:tc>
          <w:tcPr>
            <w:tcW w:w="952" w:type="dxa"/>
          </w:tcPr>
          <w:p w14:paraId="3055A0BB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21166</w:t>
            </w:r>
          </w:p>
        </w:tc>
        <w:tc>
          <w:tcPr>
            <w:tcW w:w="919" w:type="dxa"/>
          </w:tcPr>
          <w:p w14:paraId="6003EC1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18900</w:t>
            </w:r>
          </w:p>
        </w:tc>
        <w:tc>
          <w:tcPr>
            <w:tcW w:w="1019" w:type="dxa"/>
          </w:tcPr>
          <w:p w14:paraId="1184229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17289</w:t>
            </w:r>
          </w:p>
        </w:tc>
      </w:tr>
      <w:tr w:rsidR="00AF6A0E" w:rsidRPr="00AF6A0E" w14:paraId="5718472D" w14:textId="77777777" w:rsidTr="00AF6A0E">
        <w:trPr>
          <w:trHeight w:val="740"/>
        </w:trPr>
        <w:tc>
          <w:tcPr>
            <w:tcW w:w="1964" w:type="dxa"/>
            <w:vAlign w:val="center"/>
          </w:tcPr>
          <w:p w14:paraId="0ADF8525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 xml:space="preserve">1 </w:t>
            </w:r>
            <w:proofErr w:type="spellStart"/>
            <w:r w:rsidRPr="00AF6A0E">
              <w:rPr>
                <w:sz w:val="24"/>
                <w:szCs w:val="24"/>
              </w:rPr>
              <w:t>Аболютный</w:t>
            </w:r>
            <w:proofErr w:type="spellEnd"/>
            <w:r w:rsidRPr="00AF6A0E">
              <w:rPr>
                <w:sz w:val="24"/>
                <w:szCs w:val="24"/>
              </w:rPr>
              <w:t xml:space="preserve"> прирост (Δ</w:t>
            </w:r>
            <w:proofErr w:type="spellStart"/>
            <w:r w:rsidRPr="00AF6A0E">
              <w:rPr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AF6A0E">
              <w:rPr>
                <w:sz w:val="24"/>
                <w:szCs w:val="24"/>
              </w:rPr>
              <w:t>)</w:t>
            </w:r>
          </w:p>
          <w:p w14:paraId="3C03874D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базисный</w:t>
            </w:r>
          </w:p>
          <w:p w14:paraId="6E6A6AEA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цепной</w:t>
            </w:r>
          </w:p>
        </w:tc>
        <w:tc>
          <w:tcPr>
            <w:tcW w:w="912" w:type="dxa"/>
          </w:tcPr>
          <w:p w14:paraId="039479F7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14:paraId="72179C0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EC95ADD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14:paraId="5DAF8B4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</w:tcPr>
          <w:p w14:paraId="327E149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14:paraId="29E8550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51137AAF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14:paraId="735676CB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614628B5" w14:textId="77777777" w:rsidTr="00AF6A0E">
        <w:trPr>
          <w:trHeight w:val="927"/>
        </w:trPr>
        <w:tc>
          <w:tcPr>
            <w:tcW w:w="1964" w:type="dxa"/>
            <w:vAlign w:val="center"/>
          </w:tcPr>
          <w:p w14:paraId="596F65E2" w14:textId="77777777" w:rsidR="00AF6A0E" w:rsidRPr="00AF6A0E" w:rsidRDefault="00AF6A0E" w:rsidP="00AF6A0E">
            <w:pPr>
              <w:widowControl w:val="0"/>
              <w:numPr>
                <w:ilvl w:val="0"/>
                <w:numId w:val="9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Темп роста (</w:t>
            </w:r>
            <w:proofErr w:type="spellStart"/>
            <w:r w:rsidRPr="00AF6A0E">
              <w:rPr>
                <w:sz w:val="24"/>
                <w:szCs w:val="24"/>
              </w:rPr>
              <w:t>Т</w:t>
            </w:r>
            <w:r w:rsidRPr="00AF6A0E">
              <w:rPr>
                <w:sz w:val="24"/>
                <w:szCs w:val="24"/>
                <w:vertAlign w:val="subscript"/>
              </w:rPr>
              <w:t>р</w:t>
            </w:r>
            <w:proofErr w:type="spellEnd"/>
            <w:r w:rsidRPr="00AF6A0E">
              <w:rPr>
                <w:sz w:val="24"/>
                <w:szCs w:val="24"/>
              </w:rPr>
              <w:t>)</w:t>
            </w:r>
          </w:p>
          <w:p w14:paraId="21A47575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базисный</w:t>
            </w:r>
          </w:p>
          <w:p w14:paraId="3D3AC1A0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цепной</w:t>
            </w:r>
          </w:p>
        </w:tc>
        <w:tc>
          <w:tcPr>
            <w:tcW w:w="912" w:type="dxa"/>
          </w:tcPr>
          <w:p w14:paraId="1222F2D7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14:paraId="61CAE22B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3F53711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14:paraId="7F25BD7D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</w:tcPr>
          <w:p w14:paraId="65E3719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14:paraId="6188F65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5E5F043A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14:paraId="7E320DB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046A63C8" w14:textId="77777777" w:rsidTr="00AF6A0E">
        <w:trPr>
          <w:trHeight w:val="927"/>
        </w:trPr>
        <w:tc>
          <w:tcPr>
            <w:tcW w:w="1964" w:type="dxa"/>
            <w:vAlign w:val="center"/>
          </w:tcPr>
          <w:p w14:paraId="5B949D2A" w14:textId="77777777" w:rsidR="00AF6A0E" w:rsidRPr="00AF6A0E" w:rsidRDefault="00AF6A0E" w:rsidP="00AF6A0E">
            <w:pPr>
              <w:widowControl w:val="0"/>
              <w:numPr>
                <w:ilvl w:val="0"/>
                <w:numId w:val="9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Темп прироста (</w:t>
            </w:r>
            <w:proofErr w:type="spellStart"/>
            <w:r w:rsidRPr="00AF6A0E">
              <w:rPr>
                <w:sz w:val="24"/>
                <w:szCs w:val="24"/>
              </w:rPr>
              <w:t>Т</w:t>
            </w:r>
            <w:r w:rsidRPr="00AF6A0E">
              <w:rPr>
                <w:sz w:val="24"/>
                <w:szCs w:val="24"/>
                <w:vertAlign w:val="subscript"/>
              </w:rPr>
              <w:t>пр</w:t>
            </w:r>
            <w:proofErr w:type="spellEnd"/>
            <w:r w:rsidRPr="00AF6A0E">
              <w:rPr>
                <w:sz w:val="24"/>
                <w:szCs w:val="24"/>
              </w:rPr>
              <w:t>)</w:t>
            </w:r>
          </w:p>
          <w:p w14:paraId="6F5E464C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базисный</w:t>
            </w:r>
          </w:p>
          <w:p w14:paraId="0EBBBCFC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цепной</w:t>
            </w:r>
          </w:p>
        </w:tc>
        <w:tc>
          <w:tcPr>
            <w:tcW w:w="912" w:type="dxa"/>
          </w:tcPr>
          <w:p w14:paraId="534DCE4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14:paraId="6AEEBB7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39A262F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14:paraId="2BB7B93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</w:tcPr>
          <w:p w14:paraId="424901D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14:paraId="05D7876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3872DB3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14:paraId="295030B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513922D9" w14:textId="77777777" w:rsidTr="00AF6A0E">
        <w:trPr>
          <w:trHeight w:val="700"/>
        </w:trPr>
        <w:tc>
          <w:tcPr>
            <w:tcW w:w="1964" w:type="dxa"/>
            <w:vAlign w:val="center"/>
          </w:tcPr>
          <w:p w14:paraId="0082AE13" w14:textId="77777777" w:rsidR="00AF6A0E" w:rsidRPr="00AF6A0E" w:rsidRDefault="00AF6A0E" w:rsidP="00AF6A0E">
            <w:pPr>
              <w:widowControl w:val="0"/>
              <w:numPr>
                <w:ilvl w:val="0"/>
                <w:numId w:val="9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Абсолютное значение 1% прироста (цепной)</w:t>
            </w:r>
          </w:p>
        </w:tc>
        <w:tc>
          <w:tcPr>
            <w:tcW w:w="912" w:type="dxa"/>
          </w:tcPr>
          <w:p w14:paraId="305CCE2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14:paraId="735D209B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56B8C45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14:paraId="09523B8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</w:tcPr>
          <w:p w14:paraId="32C209FA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14:paraId="5905792F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4206F736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14:paraId="2046A51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14:paraId="17FACC74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0B824E05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За базу принимаем численность специалистов в 20</w:t>
      </w:r>
      <w:r w:rsidR="001D130F">
        <w:rPr>
          <w:szCs w:val="28"/>
        </w:rPr>
        <w:t>12</w:t>
      </w:r>
      <w:r w:rsidRPr="00AF6A0E">
        <w:rPr>
          <w:szCs w:val="28"/>
        </w:rPr>
        <w:t xml:space="preserve"> году.</w:t>
      </w:r>
    </w:p>
    <w:p w14:paraId="20F7BB0F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5ACFEC7D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3. По предприятию даны следующие показатели и уровни рядов динамики (таблица 3).</w:t>
      </w:r>
    </w:p>
    <w:p w14:paraId="75B06088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0A743B8B" w14:textId="77777777" w:rsid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281CF9F9" w14:textId="77777777" w:rsid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7AAE7AF4" w14:textId="77777777" w:rsid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12AFD702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lastRenderedPageBreak/>
        <w:t>Таблица 3 – Показатели функционирования предприятия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"/>
        <w:gridCol w:w="1943"/>
        <w:gridCol w:w="1739"/>
        <w:gridCol w:w="1069"/>
        <w:gridCol w:w="1484"/>
        <w:gridCol w:w="1860"/>
      </w:tblGrid>
      <w:tr w:rsidR="00AF6A0E" w:rsidRPr="00AF6A0E" w14:paraId="54C6776E" w14:textId="77777777" w:rsidTr="00AF6A0E">
        <w:trPr>
          <w:trHeight w:val="492"/>
        </w:trPr>
        <w:tc>
          <w:tcPr>
            <w:tcW w:w="1045" w:type="dxa"/>
          </w:tcPr>
          <w:p w14:paraId="7ED81EA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Год</w:t>
            </w:r>
          </w:p>
        </w:tc>
        <w:tc>
          <w:tcPr>
            <w:tcW w:w="1943" w:type="dxa"/>
          </w:tcPr>
          <w:p w14:paraId="441CA59D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Производство продукции (</w:t>
            </w:r>
            <w:proofErr w:type="spellStart"/>
            <w:proofErr w:type="gramStart"/>
            <w:r w:rsidRPr="00AF6A0E">
              <w:rPr>
                <w:sz w:val="24"/>
                <w:szCs w:val="24"/>
              </w:rPr>
              <w:t>млн.тг</w:t>
            </w:r>
            <w:proofErr w:type="spellEnd"/>
            <w:proofErr w:type="gramEnd"/>
            <w:r w:rsidRPr="00AF6A0E">
              <w:rPr>
                <w:sz w:val="24"/>
                <w:szCs w:val="24"/>
              </w:rPr>
              <w:t>)</w:t>
            </w:r>
          </w:p>
        </w:tc>
        <w:tc>
          <w:tcPr>
            <w:tcW w:w="1739" w:type="dxa"/>
          </w:tcPr>
          <w:p w14:paraId="1A0A53AD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Абсолютный прирост</w:t>
            </w:r>
          </w:p>
        </w:tc>
        <w:tc>
          <w:tcPr>
            <w:tcW w:w="1069" w:type="dxa"/>
          </w:tcPr>
          <w:p w14:paraId="1938CCF2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Темп роста</w:t>
            </w:r>
          </w:p>
        </w:tc>
        <w:tc>
          <w:tcPr>
            <w:tcW w:w="1484" w:type="dxa"/>
          </w:tcPr>
          <w:p w14:paraId="331B2320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Темп прироста</w:t>
            </w:r>
          </w:p>
        </w:tc>
        <w:tc>
          <w:tcPr>
            <w:tcW w:w="1860" w:type="dxa"/>
          </w:tcPr>
          <w:p w14:paraId="331F59D8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Абсолютное значение 1% прироста</w:t>
            </w:r>
          </w:p>
        </w:tc>
      </w:tr>
      <w:tr w:rsidR="00AF6A0E" w:rsidRPr="00AF6A0E" w14:paraId="4473E857" w14:textId="77777777" w:rsidTr="00AF6A0E">
        <w:trPr>
          <w:trHeight w:val="58"/>
        </w:trPr>
        <w:tc>
          <w:tcPr>
            <w:tcW w:w="1045" w:type="dxa"/>
          </w:tcPr>
          <w:p w14:paraId="5CE08722" w14:textId="77777777"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943" w:type="dxa"/>
          </w:tcPr>
          <w:p w14:paraId="2CAD0AD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741</w:t>
            </w:r>
          </w:p>
        </w:tc>
        <w:tc>
          <w:tcPr>
            <w:tcW w:w="1739" w:type="dxa"/>
          </w:tcPr>
          <w:p w14:paraId="05853AF0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14:paraId="6332CD72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14:paraId="2F007A76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14:paraId="4066D7D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0D65EBF1" w14:textId="77777777" w:rsidTr="00AF6A0E">
        <w:trPr>
          <w:trHeight w:val="58"/>
        </w:trPr>
        <w:tc>
          <w:tcPr>
            <w:tcW w:w="1045" w:type="dxa"/>
          </w:tcPr>
          <w:p w14:paraId="2DA52E25" w14:textId="77777777"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943" w:type="dxa"/>
          </w:tcPr>
          <w:p w14:paraId="34E8016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438BB772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59</w:t>
            </w:r>
          </w:p>
        </w:tc>
        <w:tc>
          <w:tcPr>
            <w:tcW w:w="1069" w:type="dxa"/>
          </w:tcPr>
          <w:p w14:paraId="62096C20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14:paraId="1E85EE0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14:paraId="130A4E2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63F743A6" w14:textId="77777777" w:rsidTr="00AF6A0E">
        <w:trPr>
          <w:trHeight w:val="58"/>
        </w:trPr>
        <w:tc>
          <w:tcPr>
            <w:tcW w:w="1045" w:type="dxa"/>
          </w:tcPr>
          <w:p w14:paraId="1A193CFE" w14:textId="77777777"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943" w:type="dxa"/>
          </w:tcPr>
          <w:p w14:paraId="554597D7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69DEFC7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14:paraId="2A87D6D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107%</w:t>
            </w:r>
          </w:p>
        </w:tc>
        <w:tc>
          <w:tcPr>
            <w:tcW w:w="1484" w:type="dxa"/>
          </w:tcPr>
          <w:p w14:paraId="3848E040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14:paraId="5ECFC64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2CE948E0" w14:textId="77777777" w:rsidTr="00AF6A0E">
        <w:trPr>
          <w:trHeight w:val="58"/>
        </w:trPr>
        <w:tc>
          <w:tcPr>
            <w:tcW w:w="1045" w:type="dxa"/>
          </w:tcPr>
          <w:p w14:paraId="1FEB22AE" w14:textId="77777777"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943" w:type="dxa"/>
          </w:tcPr>
          <w:p w14:paraId="1A9E2BDB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41051E57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14:paraId="7C69C8C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14:paraId="01480D4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7%</w:t>
            </w:r>
          </w:p>
        </w:tc>
        <w:tc>
          <w:tcPr>
            <w:tcW w:w="1860" w:type="dxa"/>
          </w:tcPr>
          <w:p w14:paraId="4431287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2EE3BCF8" w14:textId="77777777" w:rsidTr="00AF6A0E">
        <w:trPr>
          <w:trHeight w:val="58"/>
        </w:trPr>
        <w:tc>
          <w:tcPr>
            <w:tcW w:w="1045" w:type="dxa"/>
          </w:tcPr>
          <w:p w14:paraId="0C9D85CE" w14:textId="77777777"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</w:tcPr>
          <w:p w14:paraId="1222EDC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6109B3A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61</w:t>
            </w:r>
          </w:p>
        </w:tc>
        <w:tc>
          <w:tcPr>
            <w:tcW w:w="1069" w:type="dxa"/>
          </w:tcPr>
          <w:p w14:paraId="4C3CFF6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14:paraId="5B1E088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14:paraId="2A3ADAA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64976800" w14:textId="77777777" w:rsidTr="00AF6A0E">
        <w:trPr>
          <w:trHeight w:val="58"/>
        </w:trPr>
        <w:tc>
          <w:tcPr>
            <w:tcW w:w="1045" w:type="dxa"/>
          </w:tcPr>
          <w:p w14:paraId="71D550AE" w14:textId="77777777"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43" w:type="dxa"/>
          </w:tcPr>
          <w:p w14:paraId="1F85143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4F64E56F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14:paraId="6CC2A54B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14:paraId="024C238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14:paraId="3DFB1668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9,15</w:t>
            </w:r>
          </w:p>
        </w:tc>
      </w:tr>
    </w:tbl>
    <w:p w14:paraId="1F7DBF23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361A7436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Определить недостающие показатели и уровни рядов динамики. Вычисления производить цепным методом.</w:t>
      </w:r>
    </w:p>
    <w:p w14:paraId="2FE914EF" w14:textId="77777777" w:rsidR="00AF6A0E" w:rsidRPr="00AF6A0E" w:rsidRDefault="00AF6A0E" w:rsidP="00AF6A0E">
      <w:pPr>
        <w:widowControl w:val="0"/>
        <w:jc w:val="center"/>
        <w:rPr>
          <w:b/>
          <w:szCs w:val="28"/>
        </w:rPr>
      </w:pPr>
    </w:p>
    <w:p w14:paraId="1BD4DC15" w14:textId="77777777" w:rsidR="00A91C3A" w:rsidRPr="00AF6A0E" w:rsidRDefault="00A91C3A" w:rsidP="00A91C3A">
      <w:pPr>
        <w:widowControl w:val="0"/>
        <w:jc w:val="center"/>
        <w:rPr>
          <w:rFonts w:cs="Times New Roman"/>
          <w:b/>
          <w:szCs w:val="28"/>
        </w:rPr>
      </w:pPr>
    </w:p>
    <w:sectPr w:rsidR="00A91C3A" w:rsidRPr="00AF6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06DC4"/>
    <w:multiLevelType w:val="multilevel"/>
    <w:tmpl w:val="4E08F174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7140ADA"/>
    <w:multiLevelType w:val="multilevel"/>
    <w:tmpl w:val="EBE0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6" w15:restartNumberingAfterBreak="0">
    <w:nsid w:val="64F853A5"/>
    <w:multiLevelType w:val="multilevel"/>
    <w:tmpl w:val="5054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275FE3"/>
    <w:multiLevelType w:val="multilevel"/>
    <w:tmpl w:val="C094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854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30F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6835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B46A0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2A7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2242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37A7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1D4A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53B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1C3A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A0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0DBB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3076"/>
    <w:rsid w:val="00EF4769"/>
    <w:rsid w:val="00EF5BE0"/>
    <w:rsid w:val="00EF75A1"/>
    <w:rsid w:val="00F026C5"/>
    <w:rsid w:val="00F05D73"/>
    <w:rsid w:val="00F078DE"/>
    <w:rsid w:val="00F10772"/>
    <w:rsid w:val="00F1189B"/>
    <w:rsid w:val="00F14291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6DD77"/>
  <w15:docId w15:val="{4525408A-1098-4A0E-95B7-E55E1A60D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809C9"/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8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D4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68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31D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2">
    <w:name w:val="Style2"/>
    <w:basedOn w:val="a"/>
    <w:rsid w:val="00831D4A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2018-01-06T05:17:00Z</dcterms:created>
  <dcterms:modified xsi:type="dcterms:W3CDTF">2025-09-13T15:31:00Z</dcterms:modified>
</cp:coreProperties>
</file>